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C1CF" w14:textId="7432CB0E" w:rsidR="00656646" w:rsidRDefault="00656646" w:rsidP="00656646">
      <w:pPr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9264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5488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Scaffolding and Temporary Work Platforms </w:t>
      </w:r>
      <w:r w:rsidRPr="00656646">
        <w:rPr>
          <w:rFonts w:ascii="Verdana" w:hAnsi="Verdana"/>
          <w:b/>
          <w:bCs/>
          <w:color w:val="185896"/>
          <w:sz w:val="28"/>
          <w:szCs w:val="28"/>
          <w:lang w:val="en-US"/>
        </w:rPr>
        <w:t>Inspection</w:t>
      </w:r>
      <w:r w:rsidR="00A00457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- Example</w:t>
      </w:r>
    </w:p>
    <w:p w14:paraId="3392FA09" w14:textId="77777777" w:rsidR="006F3CF8" w:rsidRPr="00656646" w:rsidRDefault="006F3CF8" w:rsidP="00656646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1"/>
        <w:gridCol w:w="249"/>
        <w:gridCol w:w="1825"/>
        <w:gridCol w:w="1080"/>
        <w:gridCol w:w="2487"/>
        <w:gridCol w:w="166"/>
        <w:gridCol w:w="2112"/>
      </w:tblGrid>
      <w:tr w:rsidR="00656646" w:rsidRPr="00656646" w14:paraId="27023BC2" w14:textId="77777777" w:rsidTr="00B46D9E">
        <w:trPr>
          <w:trHeight w:val="287"/>
        </w:trPr>
        <w:tc>
          <w:tcPr>
            <w:tcW w:w="9350" w:type="dxa"/>
            <w:gridSpan w:val="7"/>
            <w:shd w:val="clear" w:color="auto" w:fill="185896"/>
            <w:vAlign w:val="center"/>
          </w:tcPr>
          <w:p w14:paraId="120A0F86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656646">
              <w:rPr>
                <w:rFonts w:ascii="Trebuchet MS" w:hAnsi="Trebuchet MS" w:cstheme="majorHAnsi"/>
                <w:b/>
                <w:color w:val="FFFFFF" w:themeColor="background1"/>
              </w:rPr>
              <w:t>DESCRIPTION</w:t>
            </w:r>
          </w:p>
        </w:tc>
      </w:tr>
      <w:tr w:rsidR="00656646" w:rsidRPr="00656646" w14:paraId="11DDC713" w14:textId="77777777" w:rsidTr="00656646">
        <w:trPr>
          <w:trHeight w:val="683"/>
        </w:trPr>
        <w:tc>
          <w:tcPr>
            <w:tcW w:w="1431" w:type="dxa"/>
            <w:shd w:val="clear" w:color="auto" w:fill="FFFFFF" w:themeFill="background1"/>
            <w:vAlign w:val="center"/>
          </w:tcPr>
          <w:p w14:paraId="1BBB3E2C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Started</w:t>
            </w:r>
            <w:r w:rsidRPr="00656646"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074" w:type="dxa"/>
            <w:gridSpan w:val="2"/>
            <w:shd w:val="clear" w:color="auto" w:fill="FFFFFF" w:themeFill="background1"/>
            <w:vAlign w:val="bottom"/>
          </w:tcPr>
          <w:p w14:paraId="794CD667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3567" w:type="dxa"/>
            <w:gridSpan w:val="2"/>
            <w:shd w:val="clear" w:color="auto" w:fill="FFFFFF" w:themeFill="background1"/>
            <w:vAlign w:val="center"/>
          </w:tcPr>
          <w:p w14:paraId="4CFA6D4E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278" w:type="dxa"/>
            <w:gridSpan w:val="2"/>
            <w:shd w:val="clear" w:color="auto" w:fill="FFFFFF" w:themeFill="background1"/>
            <w:vAlign w:val="bottom"/>
          </w:tcPr>
          <w:p w14:paraId="3E40304A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656646">
        <w:trPr>
          <w:trHeight w:val="800"/>
        </w:trPr>
        <w:tc>
          <w:tcPr>
            <w:tcW w:w="1680" w:type="dxa"/>
            <w:gridSpan w:val="2"/>
            <w:shd w:val="clear" w:color="auto" w:fill="FFFFFF" w:themeFill="background1"/>
            <w:vAlign w:val="center"/>
          </w:tcPr>
          <w:p w14:paraId="042AE6F8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</w:rPr>
              <w:t>Main Purpose for the Inspection:</w:t>
            </w:r>
          </w:p>
        </w:tc>
        <w:tc>
          <w:tcPr>
            <w:tcW w:w="7670" w:type="dxa"/>
            <w:gridSpan w:val="5"/>
            <w:shd w:val="clear" w:color="auto" w:fill="FFFFFF" w:themeFill="background1"/>
            <w:vAlign w:val="center"/>
          </w:tcPr>
          <w:p w14:paraId="7CEB5B02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color w:val="000000" w:themeColor="text1"/>
                <w:sz w:val="18"/>
                <w:szCs w:val="18"/>
              </w:rPr>
            </w:pPr>
            <w:r w:rsidRPr="00656646">
              <w:rPr>
                <w:rFonts w:ascii="Trebuchet MS" w:hAnsi="Trebuchet MS" w:cstheme="majorHAnsi"/>
                <w:bCs/>
                <w:sz w:val="18"/>
                <w:szCs w:val="18"/>
              </w:rPr>
              <w:t>Effective inspections are one of the most important incident prevention tools. An effective safety inspection program will improve worker communication, company morale and, makes a safer workplace</w:t>
            </w:r>
          </w:p>
        </w:tc>
      </w:tr>
      <w:tr w:rsidR="00656646" w:rsidRPr="00656646" w14:paraId="2A146F04" w14:textId="77777777" w:rsidTr="00656646">
        <w:trPr>
          <w:trHeight w:val="432"/>
        </w:trPr>
        <w:tc>
          <w:tcPr>
            <w:tcW w:w="1680" w:type="dxa"/>
            <w:gridSpan w:val="2"/>
            <w:shd w:val="clear" w:color="auto" w:fill="FFFFFF" w:themeFill="background1"/>
            <w:vAlign w:val="center"/>
          </w:tcPr>
          <w:p w14:paraId="223B62BF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  <w:r w:rsidRPr="00656646">
              <w:rPr>
                <w:rFonts w:ascii="Trebuchet MS" w:hAnsi="Trebuchet MS" w:cstheme="majorHAnsi"/>
                <w:b/>
              </w:rPr>
              <w:t>Employee Name:</w:t>
            </w:r>
          </w:p>
        </w:tc>
        <w:tc>
          <w:tcPr>
            <w:tcW w:w="2905" w:type="dxa"/>
            <w:gridSpan w:val="2"/>
            <w:shd w:val="clear" w:color="auto" w:fill="FFFFFF" w:themeFill="background1"/>
            <w:vAlign w:val="center"/>
          </w:tcPr>
          <w:p w14:paraId="5B480896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2"/>
            <w:shd w:val="clear" w:color="auto" w:fill="FFFFFF" w:themeFill="background1"/>
            <w:vAlign w:val="center"/>
          </w:tcPr>
          <w:p w14:paraId="757E3C1A" w14:textId="290076F5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  <w:r w:rsidRPr="00656646">
              <w:rPr>
                <w:rFonts w:ascii="Trebuchet MS" w:hAnsi="Trebuchet MS" w:cstheme="majorHAnsi"/>
                <w:b/>
                <w:bCs/>
              </w:rPr>
              <w:t>Check</w:t>
            </w:r>
            <w:r>
              <w:rPr>
                <w:rFonts w:ascii="Trebuchet MS" w:hAnsi="Trebuchet MS" w:cstheme="majorHAnsi"/>
                <w:b/>
                <w:bCs/>
              </w:rPr>
              <w:t>ed</w:t>
            </w:r>
            <w:r w:rsidRPr="00656646">
              <w:rPr>
                <w:rFonts w:ascii="Trebuchet MS" w:hAnsi="Trebuchet MS" w:cstheme="majorHAnsi"/>
                <w:b/>
                <w:bCs/>
              </w:rPr>
              <w:t xml:space="preserve"> By:</w:t>
            </w: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06D4BAF1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656646" w:rsidRPr="00656646" w14:paraId="0EE70169" w14:textId="77777777" w:rsidTr="00656646">
        <w:trPr>
          <w:trHeight w:val="432"/>
        </w:trPr>
        <w:tc>
          <w:tcPr>
            <w:tcW w:w="1680" w:type="dxa"/>
            <w:gridSpan w:val="2"/>
            <w:shd w:val="clear" w:color="auto" w:fill="FFFFFF" w:themeFill="background1"/>
            <w:vAlign w:val="center"/>
          </w:tcPr>
          <w:p w14:paraId="6CF3C085" w14:textId="5BA4D91C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</w:p>
        </w:tc>
        <w:tc>
          <w:tcPr>
            <w:tcW w:w="2905" w:type="dxa"/>
            <w:gridSpan w:val="2"/>
            <w:shd w:val="clear" w:color="auto" w:fill="FFFFFF" w:themeFill="background1"/>
            <w:vAlign w:val="center"/>
          </w:tcPr>
          <w:p w14:paraId="5E2DA6E0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2"/>
            <w:shd w:val="clear" w:color="auto" w:fill="FFFFFF" w:themeFill="background1"/>
            <w:vAlign w:val="center"/>
          </w:tcPr>
          <w:p w14:paraId="1867C342" w14:textId="5E29FF48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5FBA7352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</w:tbl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821"/>
        <w:gridCol w:w="2717"/>
        <w:gridCol w:w="867"/>
        <w:gridCol w:w="983"/>
        <w:gridCol w:w="997"/>
        <w:gridCol w:w="563"/>
        <w:gridCol w:w="2402"/>
      </w:tblGrid>
      <w:tr w:rsidR="003F5488" w:rsidRPr="003F5488" w14:paraId="5B856535" w14:textId="77777777" w:rsidTr="003F5488">
        <w:trPr>
          <w:cantSplit/>
          <w:trHeight w:val="305"/>
        </w:trPr>
        <w:tc>
          <w:tcPr>
            <w:tcW w:w="9350" w:type="dxa"/>
            <w:gridSpan w:val="7"/>
            <w:shd w:val="clear" w:color="auto" w:fill="185896"/>
            <w:vAlign w:val="center"/>
          </w:tcPr>
          <w:p w14:paraId="4BA6DD52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</w:rPr>
            </w:pPr>
            <w:r w:rsidRPr="003F5488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SCAFFOLDING AND TEMPORARY WORK PLATFORM</w:t>
            </w:r>
          </w:p>
        </w:tc>
      </w:tr>
      <w:tr w:rsidR="003F5488" w:rsidRPr="003F5488" w14:paraId="55EE7995" w14:textId="77777777" w:rsidTr="003F5488">
        <w:trPr>
          <w:cantSplit/>
          <w:trHeight w:val="386"/>
        </w:trPr>
        <w:tc>
          <w:tcPr>
            <w:tcW w:w="821" w:type="dxa"/>
            <w:shd w:val="clear" w:color="auto" w:fill="FEC537"/>
            <w:vAlign w:val="center"/>
          </w:tcPr>
          <w:p w14:paraId="27889AF7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2717" w:type="dxa"/>
            <w:shd w:val="clear" w:color="auto" w:fill="FEC537"/>
            <w:vAlign w:val="center"/>
          </w:tcPr>
          <w:p w14:paraId="3EADC11C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867" w:type="dxa"/>
            <w:shd w:val="clear" w:color="auto" w:fill="FEC537"/>
            <w:vAlign w:val="center"/>
          </w:tcPr>
          <w:p w14:paraId="2AD61EAC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3F548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Acceptable</w:t>
            </w:r>
          </w:p>
        </w:tc>
        <w:tc>
          <w:tcPr>
            <w:tcW w:w="983" w:type="dxa"/>
            <w:shd w:val="clear" w:color="auto" w:fill="FEC537"/>
            <w:vAlign w:val="center"/>
          </w:tcPr>
          <w:p w14:paraId="73637B9B" w14:textId="77777777" w:rsidR="003F5488" w:rsidRPr="003F5488" w:rsidRDefault="003F5488" w:rsidP="0031179A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3F548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Needs Improvement</w:t>
            </w:r>
          </w:p>
        </w:tc>
        <w:tc>
          <w:tcPr>
            <w:tcW w:w="997" w:type="dxa"/>
            <w:shd w:val="clear" w:color="auto" w:fill="FEC537"/>
            <w:vAlign w:val="center"/>
          </w:tcPr>
          <w:p w14:paraId="4A89E251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3F548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Unacceptable</w:t>
            </w:r>
          </w:p>
        </w:tc>
        <w:tc>
          <w:tcPr>
            <w:tcW w:w="563" w:type="dxa"/>
            <w:shd w:val="clear" w:color="auto" w:fill="FEC537"/>
            <w:vAlign w:val="center"/>
          </w:tcPr>
          <w:p w14:paraId="26BC24C1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3F548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N/A</w:t>
            </w:r>
          </w:p>
        </w:tc>
        <w:tc>
          <w:tcPr>
            <w:tcW w:w="2402" w:type="dxa"/>
            <w:shd w:val="clear" w:color="auto" w:fill="FEC537"/>
            <w:vAlign w:val="center"/>
          </w:tcPr>
          <w:p w14:paraId="1ADAC619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3F5488" w:rsidRPr="003F5488" w14:paraId="3EF4E5EE" w14:textId="77777777" w:rsidTr="003F5488">
        <w:trPr>
          <w:cantSplit/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38BB346D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1</w:t>
            </w:r>
          </w:p>
        </w:tc>
        <w:tc>
          <w:tcPr>
            <w:tcW w:w="2717" w:type="dxa"/>
            <w:shd w:val="clear" w:color="auto" w:fill="FFFFFF" w:themeFill="background1"/>
            <w:vAlign w:val="center"/>
          </w:tcPr>
          <w:p w14:paraId="00D717A3" w14:textId="6FE09C2C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Scaff</w:t>
            </w:r>
            <w:r w:rsidR="005010CF">
              <w:rPr>
                <w:rFonts w:ascii="Trebuchet MS" w:hAnsi="Trebuchet MS" w:cstheme="majorHAnsi"/>
                <w:sz w:val="16"/>
                <w:szCs w:val="16"/>
              </w:rPr>
              <w:t xml:space="preserve">old </w:t>
            </w:r>
            <w:r w:rsidRPr="003F5488">
              <w:rPr>
                <w:rFonts w:ascii="Trebuchet MS" w:hAnsi="Trebuchet MS" w:cstheme="majorHAnsi"/>
                <w:sz w:val="16"/>
                <w:szCs w:val="16"/>
              </w:rPr>
              <w:t>tags (21 days max) are in place at each access point and completed by a competent person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56B27A1E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14:paraId="1803A9B1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5F91B39B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73A42602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02" w:type="dxa"/>
            <w:shd w:val="clear" w:color="auto" w:fill="FFFFFF" w:themeFill="background1"/>
            <w:vAlign w:val="center"/>
          </w:tcPr>
          <w:p w14:paraId="7B531FB9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F5488" w:rsidRPr="003F5488" w14:paraId="5F12C5CB" w14:textId="77777777" w:rsidTr="003F5488">
        <w:trPr>
          <w:cantSplit/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5425C0B0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2</w:t>
            </w:r>
          </w:p>
        </w:tc>
        <w:tc>
          <w:tcPr>
            <w:tcW w:w="2717" w:type="dxa"/>
            <w:shd w:val="clear" w:color="auto" w:fill="FFFFFF" w:themeFill="background1"/>
            <w:vAlign w:val="center"/>
          </w:tcPr>
          <w:p w14:paraId="475E08FD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Work platforms are at least 1m (3 ft) wide and access ladder extends past platform access egress level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7D8B9EB5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14:paraId="70548CEC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76AF2DA5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39771325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02" w:type="dxa"/>
            <w:shd w:val="clear" w:color="auto" w:fill="FFFFFF" w:themeFill="background1"/>
            <w:vAlign w:val="center"/>
          </w:tcPr>
          <w:p w14:paraId="28264431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F5488" w:rsidRPr="003F5488" w14:paraId="7112B0F7" w14:textId="77777777" w:rsidTr="003F5488">
        <w:trPr>
          <w:cantSplit/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6E3AED36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3</w:t>
            </w:r>
          </w:p>
        </w:tc>
        <w:tc>
          <w:tcPr>
            <w:tcW w:w="2717" w:type="dxa"/>
            <w:shd w:val="clear" w:color="auto" w:fill="FFFFFF" w:themeFill="background1"/>
            <w:vAlign w:val="center"/>
          </w:tcPr>
          <w:p w14:paraId="65AB231B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10 cm (4 inch) toe boards provided along all sides over 3m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716EB1A0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14:paraId="3EA139C4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4A31EABF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7807735B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02" w:type="dxa"/>
            <w:shd w:val="clear" w:color="auto" w:fill="FFFFFF" w:themeFill="background1"/>
            <w:vAlign w:val="center"/>
          </w:tcPr>
          <w:p w14:paraId="50E15F52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F5488" w:rsidRPr="003F5488" w14:paraId="1ED08AB0" w14:textId="77777777" w:rsidTr="003F5488">
        <w:trPr>
          <w:cantSplit/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751BEE4F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4</w:t>
            </w:r>
          </w:p>
        </w:tc>
        <w:tc>
          <w:tcPr>
            <w:tcW w:w="2717" w:type="dxa"/>
            <w:shd w:val="clear" w:color="auto" w:fill="FFFFFF" w:themeFill="background1"/>
            <w:vAlign w:val="center"/>
          </w:tcPr>
          <w:p w14:paraId="4B925332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Access gates are self-closing &amp; latching, with clear access / egress at the top and bottom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478E80CD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14:paraId="40F017EE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55D2EF09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1829037D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02" w:type="dxa"/>
            <w:shd w:val="clear" w:color="auto" w:fill="FFFFFF" w:themeFill="background1"/>
            <w:vAlign w:val="center"/>
          </w:tcPr>
          <w:p w14:paraId="7877965E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F5488" w:rsidRPr="003F5488" w14:paraId="14FD8F08" w14:textId="77777777" w:rsidTr="003F5488">
        <w:trPr>
          <w:cantSplit/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41654333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5</w:t>
            </w:r>
          </w:p>
        </w:tc>
        <w:tc>
          <w:tcPr>
            <w:tcW w:w="2717" w:type="dxa"/>
            <w:shd w:val="clear" w:color="auto" w:fill="FFFFFF" w:themeFill="background1"/>
            <w:vAlign w:val="center"/>
          </w:tcPr>
          <w:p w14:paraId="64CFDD62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Equipped with standard guardrail is over 3m (10ft) above floor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156CDAFC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14:paraId="0C19BBFC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524D5C22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7CD456EB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02" w:type="dxa"/>
            <w:shd w:val="clear" w:color="auto" w:fill="FFFFFF" w:themeFill="background1"/>
            <w:vAlign w:val="center"/>
          </w:tcPr>
          <w:p w14:paraId="79177C04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F5488" w:rsidRPr="003F5488" w14:paraId="22364910" w14:textId="77777777" w:rsidTr="003F5488">
        <w:trPr>
          <w:cantSplit/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5E64D6D5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6</w:t>
            </w:r>
          </w:p>
        </w:tc>
        <w:tc>
          <w:tcPr>
            <w:tcW w:w="2717" w:type="dxa"/>
            <w:shd w:val="clear" w:color="auto" w:fill="FFFFFF" w:themeFill="background1"/>
            <w:vAlign w:val="center"/>
          </w:tcPr>
          <w:p w14:paraId="5D929AAB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Duty rating identified on scaffold tag is appropriate to the work activity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5C448489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14:paraId="4B9D639F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70039B28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556449E9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02" w:type="dxa"/>
            <w:shd w:val="clear" w:color="auto" w:fill="FFFFFF" w:themeFill="background1"/>
            <w:vAlign w:val="center"/>
          </w:tcPr>
          <w:p w14:paraId="03745D91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F5488" w:rsidRPr="003F5488" w14:paraId="54F5E5A2" w14:textId="77777777" w:rsidTr="003F5488">
        <w:trPr>
          <w:cantSplit/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179DA5EF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7</w:t>
            </w:r>
          </w:p>
        </w:tc>
        <w:tc>
          <w:tcPr>
            <w:tcW w:w="2717" w:type="dxa"/>
            <w:shd w:val="clear" w:color="auto" w:fill="FFFFFF" w:themeFill="background1"/>
            <w:vAlign w:val="center"/>
          </w:tcPr>
          <w:p w14:paraId="15F3815E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Hoarding is secured properly and is fire retardant if required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39B6A7D3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14:paraId="2F5117BB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55081EC0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33907FF8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02" w:type="dxa"/>
            <w:shd w:val="clear" w:color="auto" w:fill="FFFFFF" w:themeFill="background1"/>
            <w:vAlign w:val="center"/>
          </w:tcPr>
          <w:p w14:paraId="498A2D3A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F5488" w:rsidRPr="003F5488" w14:paraId="7855574E" w14:textId="77777777" w:rsidTr="003F5488">
        <w:trPr>
          <w:cantSplit/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78775057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8</w:t>
            </w:r>
          </w:p>
        </w:tc>
        <w:tc>
          <w:tcPr>
            <w:tcW w:w="2717" w:type="dxa"/>
            <w:shd w:val="clear" w:color="auto" w:fill="FFFFFF" w:themeFill="background1"/>
            <w:vAlign w:val="center"/>
          </w:tcPr>
          <w:p w14:paraId="1452074E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Scaffolds tied into operating structures have more frequent inspections to check for vibrational loosening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29EEEBD1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14:paraId="4DD97868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2AED1290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63EDDD8D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02" w:type="dxa"/>
            <w:shd w:val="clear" w:color="auto" w:fill="FFFFFF" w:themeFill="background1"/>
            <w:vAlign w:val="center"/>
          </w:tcPr>
          <w:p w14:paraId="37594FC0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F5488" w:rsidRPr="003F5488" w14:paraId="5B39ADB6" w14:textId="77777777" w:rsidTr="003F5488">
        <w:trPr>
          <w:cantSplit/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7D035460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9</w:t>
            </w:r>
          </w:p>
        </w:tc>
        <w:tc>
          <w:tcPr>
            <w:tcW w:w="2717" w:type="dxa"/>
            <w:shd w:val="clear" w:color="auto" w:fill="FFFFFF" w:themeFill="background1"/>
            <w:vAlign w:val="center"/>
          </w:tcPr>
          <w:p w14:paraId="03C8EFA0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Tools and materials are secured from falling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4E9D6D45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14:paraId="0875C6FD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295F8000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4FBE3A4B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02" w:type="dxa"/>
            <w:shd w:val="clear" w:color="auto" w:fill="FFFFFF" w:themeFill="background1"/>
            <w:vAlign w:val="center"/>
          </w:tcPr>
          <w:p w14:paraId="4FCF3539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F5488" w:rsidRPr="003F5488" w14:paraId="5233D96F" w14:textId="77777777" w:rsidTr="003F5488">
        <w:trPr>
          <w:cantSplit/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4ECA0F6F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10</w:t>
            </w:r>
          </w:p>
        </w:tc>
        <w:tc>
          <w:tcPr>
            <w:tcW w:w="2717" w:type="dxa"/>
            <w:shd w:val="clear" w:color="auto" w:fill="FFFFFF" w:themeFill="background1"/>
            <w:vAlign w:val="center"/>
          </w:tcPr>
          <w:p w14:paraId="38BEF9E1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Fall protection is worn as required by national or local standards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1184FD70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14:paraId="35FB7D37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0BFF846B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6487C3C0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02" w:type="dxa"/>
            <w:shd w:val="clear" w:color="auto" w:fill="FFFFFF" w:themeFill="background1"/>
            <w:vAlign w:val="center"/>
          </w:tcPr>
          <w:p w14:paraId="476D9682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F5488" w:rsidRPr="003F5488" w14:paraId="617A26EE" w14:textId="77777777" w:rsidTr="003F5488">
        <w:trPr>
          <w:cantSplit/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2A2959DB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lastRenderedPageBreak/>
              <w:t>11</w:t>
            </w:r>
          </w:p>
        </w:tc>
        <w:tc>
          <w:tcPr>
            <w:tcW w:w="2717" w:type="dxa"/>
            <w:shd w:val="clear" w:color="auto" w:fill="FFFFFF" w:themeFill="background1"/>
            <w:vAlign w:val="center"/>
          </w:tcPr>
          <w:p w14:paraId="0F68FAEE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Planking is constructed of material adequate to environmental conditions, and securely fastened in place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496F442B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14:paraId="4C96F8F1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56D90ECA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60194208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02" w:type="dxa"/>
            <w:shd w:val="clear" w:color="auto" w:fill="FFFFFF" w:themeFill="background1"/>
            <w:vAlign w:val="center"/>
          </w:tcPr>
          <w:p w14:paraId="44072744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F5488" w:rsidRPr="003F5488" w14:paraId="3CA3AE44" w14:textId="77777777" w:rsidTr="003F5488">
        <w:trPr>
          <w:cantSplit/>
          <w:trHeight w:val="432"/>
        </w:trPr>
        <w:tc>
          <w:tcPr>
            <w:tcW w:w="821" w:type="dxa"/>
            <w:shd w:val="clear" w:color="auto" w:fill="FFFFFF" w:themeFill="background1"/>
            <w:vAlign w:val="center"/>
          </w:tcPr>
          <w:p w14:paraId="26346063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12</w:t>
            </w:r>
          </w:p>
        </w:tc>
        <w:tc>
          <w:tcPr>
            <w:tcW w:w="2717" w:type="dxa"/>
            <w:shd w:val="clear" w:color="auto" w:fill="FFFFFF" w:themeFill="background1"/>
            <w:vAlign w:val="center"/>
          </w:tcPr>
          <w:p w14:paraId="42628D55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F5488">
              <w:rPr>
                <w:rFonts w:ascii="Trebuchet MS" w:hAnsi="Trebuchet MS" w:cstheme="majorHAnsi"/>
                <w:sz w:val="16"/>
                <w:szCs w:val="16"/>
              </w:rPr>
              <w:t>Ground is level at base of ladder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59D4C7C6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14:paraId="5300E539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6466A3EE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50ABD4B3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402" w:type="dxa"/>
            <w:shd w:val="clear" w:color="auto" w:fill="FFFFFF" w:themeFill="background1"/>
            <w:vAlign w:val="center"/>
          </w:tcPr>
          <w:p w14:paraId="6B0BBECD" w14:textId="77777777" w:rsidR="003F5488" w:rsidRPr="003F5488" w:rsidRDefault="003F5488" w:rsidP="0031179A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77777777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3F5488">
      <w:headerReference w:type="default" r:id="rId12"/>
      <w:pgSz w:w="12240" w:h="15840"/>
      <w:pgMar w:top="1152" w:right="1008" w:bottom="1872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11FDA" w14:textId="77777777" w:rsidR="00CA6C09" w:rsidRDefault="00CA6C09" w:rsidP="00E26B40">
      <w:pPr>
        <w:spacing w:after="0" w:line="240" w:lineRule="auto"/>
      </w:pPr>
      <w:r>
        <w:separator/>
      </w:r>
    </w:p>
  </w:endnote>
  <w:endnote w:type="continuationSeparator" w:id="0">
    <w:p w14:paraId="1A7C3670" w14:textId="77777777" w:rsidR="00CA6C09" w:rsidRDefault="00CA6C09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C7495" w14:textId="77777777" w:rsidR="00CA6C09" w:rsidRDefault="00CA6C09" w:rsidP="00E26B40">
      <w:pPr>
        <w:spacing w:after="0" w:line="240" w:lineRule="auto"/>
      </w:pPr>
      <w:r>
        <w:separator/>
      </w:r>
    </w:p>
  </w:footnote>
  <w:footnote w:type="continuationSeparator" w:id="0">
    <w:p w14:paraId="356AAB48" w14:textId="77777777" w:rsidR="00CA6C09" w:rsidRDefault="00CA6C09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220F88"/>
    <w:rsid w:val="002515A1"/>
    <w:rsid w:val="003F5488"/>
    <w:rsid w:val="005010CF"/>
    <w:rsid w:val="00650D6B"/>
    <w:rsid w:val="00656646"/>
    <w:rsid w:val="006F3CF8"/>
    <w:rsid w:val="009B1518"/>
    <w:rsid w:val="00A00457"/>
    <w:rsid w:val="00C14154"/>
    <w:rsid w:val="00CA6C09"/>
    <w:rsid w:val="00E26B40"/>
    <w:rsid w:val="00E8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220F88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3F5488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4FFADE-04AA-4009-B016-7ED43490CA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DDC529-E229-48FA-A40B-CB2721FA8F07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c092f20-18a2-428e-b422-b0f4fc5806d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4DC23C8-6149-415A-8A54-460FF6D03F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B56D46-0527-46F6-8E82-98A5C000FB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Tim Gondek</cp:lastModifiedBy>
  <cp:revision>2</cp:revision>
  <dcterms:created xsi:type="dcterms:W3CDTF">2021-05-05T16:08:00Z</dcterms:created>
  <dcterms:modified xsi:type="dcterms:W3CDTF">2021-05-05T16:08:00Z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